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5-935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06422115717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11.06.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№188105772406422115717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935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0412365400665009352520140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